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81F0" w14:textId="42CA717D" w:rsidR="00321BC8" w:rsidRDefault="00321BC8" w:rsidP="00AE44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Phụ lục 1</w:t>
      </w:r>
    </w:p>
    <w:p w14:paraId="6106068B" w14:textId="77777777" w:rsidR="00BC5568" w:rsidRDefault="00C80DD3" w:rsidP="00AE44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TỔNG HỢP DANH MỤC NGHỊ QUYẾT CỦA HĐND THÀNH PHỐ </w:t>
      </w:r>
    </w:p>
    <w:p w14:paraId="03D67C2A" w14:textId="0D6AEC6F" w:rsidR="00C80DD3" w:rsidRDefault="00C80DD3" w:rsidP="00AE44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THÔNG QUA TẠI KỲ HỌP THỨ 28, KHÓA XVI</w:t>
      </w:r>
      <w:r w:rsidR="00A0358F">
        <w:rPr>
          <w:rFonts w:ascii="Times New Roman" w:hAnsi="Times New Roman" w:cs="Times New Roman"/>
          <w:b/>
          <w:bCs/>
          <w:sz w:val="28"/>
          <w:szCs w:val="28"/>
        </w:rPr>
        <w:t>, NHIỆM KỲ 2021-2026</w:t>
      </w:r>
    </w:p>
    <w:p w14:paraId="24B3361F" w14:textId="556E53A2" w:rsidR="00DD714B" w:rsidRDefault="00DD714B" w:rsidP="00AE448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D714B">
        <w:rPr>
          <w:rFonts w:ascii="Times New Roman" w:hAnsi="Times New Roman" w:cs="Times New Roman"/>
          <w:i/>
          <w:iCs/>
          <w:sz w:val="28"/>
          <w:szCs w:val="28"/>
        </w:rPr>
        <w:t xml:space="preserve">(Kèm theo Công văn số            /HĐND-VP ngày </w:t>
      </w:r>
      <w:r w:rsidR="0080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D714B">
        <w:rPr>
          <w:rFonts w:ascii="Times New Roman" w:hAnsi="Times New Roman" w:cs="Times New Roman"/>
          <w:i/>
          <w:iCs/>
          <w:sz w:val="28"/>
          <w:szCs w:val="28"/>
        </w:rPr>
        <w:t xml:space="preserve">  /01/2026 </w:t>
      </w:r>
    </w:p>
    <w:p w14:paraId="46EF2AFF" w14:textId="77777777" w:rsidR="002E4D45" w:rsidRDefault="00DD714B" w:rsidP="00DD714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D714B">
        <w:rPr>
          <w:rFonts w:ascii="Times New Roman" w:hAnsi="Times New Roman" w:cs="Times New Roman"/>
          <w:i/>
          <w:iCs/>
          <w:sz w:val="28"/>
          <w:szCs w:val="28"/>
        </w:rPr>
        <w:t>của Thường trực HĐND phường</w:t>
      </w:r>
      <w:r w:rsidR="002E4D4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AC13ECC" w14:textId="77777777" w:rsidR="00BF5215" w:rsidRDefault="00BF5215" w:rsidP="00BF52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9E8AD" wp14:editId="024C0D5E">
                <wp:simplePos x="0" y="0"/>
                <wp:positionH relativeFrom="column">
                  <wp:posOffset>2139315</wp:posOffset>
                </wp:positionH>
                <wp:positionV relativeFrom="paragraph">
                  <wp:posOffset>67310</wp:posOffset>
                </wp:positionV>
                <wp:extent cx="1543050" cy="0"/>
                <wp:effectExtent l="0" t="0" r="0" b="0"/>
                <wp:wrapNone/>
                <wp:docPr id="26582933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C537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5.3pt" to="289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DD714B" w:rsidRPr="00AE44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ED05A8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1.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số 81/2025/NQ-HĐND: Quy định chi thu nhập tăng thêm cho cán</w:t>
      </w:r>
      <w:r w:rsidRPr="00BF5215">
        <w:rPr>
          <w:rFonts w:ascii="Times New Roman" w:hAnsi="Times New Roman" w:cs="Times New Roman"/>
          <w:sz w:val="28"/>
          <w:szCs w:val="28"/>
        </w:rPr>
        <w:t xml:space="preserve"> </w:t>
      </w:r>
      <w:r w:rsidR="00AE448B" w:rsidRPr="00BF5215">
        <w:rPr>
          <w:rFonts w:ascii="Times New Roman" w:hAnsi="Times New Roman" w:cs="Times New Roman"/>
          <w:sz w:val="28"/>
          <w:szCs w:val="28"/>
        </w:rPr>
        <w:t>bộ, công chức, viên chức</w:t>
      </w:r>
      <w:r w:rsidRPr="00BF5215">
        <w:rPr>
          <w:rFonts w:ascii="Times New Roman" w:hAnsi="Times New Roman" w:cs="Times New Roman"/>
          <w:sz w:val="28"/>
          <w:szCs w:val="28"/>
        </w:rPr>
        <w:t>.</w:t>
      </w:r>
    </w:p>
    <w:p w14:paraId="3FC7EE87" w14:textId="148004AA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2.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số 76/2025/NQ-HĐND: Quy định mức tiền phạt đối với hành vi vi phạm hành chính trong lĩnh vực phòng cháy, chữa cháy</w:t>
      </w:r>
      <w:r w:rsidRPr="00BF5215">
        <w:rPr>
          <w:rFonts w:ascii="Times New Roman" w:hAnsi="Times New Roman" w:cs="Times New Roman"/>
          <w:sz w:val="28"/>
          <w:szCs w:val="28"/>
        </w:rPr>
        <w:t>.</w:t>
      </w:r>
    </w:p>
    <w:p w14:paraId="00C180ED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3.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số 79/2025/NQ-HĐND: Biện pháp yêu cầu tuân thủ PCCC đối với các công trình đưa vào sử dụng trước khi Luật PCCC 2001 có hiệu lực.</w:t>
      </w:r>
    </w:p>
    <w:p w14:paraId="1601AF35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4.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số 77/2025/NQ-HĐND: Chính sách khuyến khích người dân, doanh nghiệp sử dụng dịch vụ công trực tuyến (hỗ trợ phí, lệ phí).</w:t>
      </w:r>
    </w:p>
    <w:p w14:paraId="102E54EC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5.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quy định về phát triển khoa học công nghệ: Các biện pháp ưu đãi cho "thử nghiệm có kiểm soát" (sandbox) các giải pháp công nghệ mới.</w:t>
      </w:r>
    </w:p>
    <w:p w14:paraId="13D9AEE9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6.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Khu Công nghệ cao Hòa Lạc: Quy định trình tự, thủ tục đặc thù thuộc thẩm quyền thành phố để phát triển Khu CNC Hòa Lạc.</w:t>
      </w:r>
    </w:p>
    <w:p w14:paraId="00CA4387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7.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Y tế - Cấp cứu: Quy định mức giá dịch vụ cấp cứu ngoại viện và cơ chế chi trả từ ngân sách.</w:t>
      </w:r>
    </w:p>
    <w:p w14:paraId="76CEA93F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8.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Văn hóa: Quy định định mức chi đặc thù cho bảo tồn, phát huy giá trị di sản văn hóa và phát triển công nghiệp văn hóa.</w:t>
      </w:r>
    </w:p>
    <w:p w14:paraId="7D9D39A3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9.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phát triển đô thị theo định hướng giao thông (TOD): Danh mục các khu vực thí điểm phát triển TOD dọc các tuyến đường sắt đô thị.</w:t>
      </w:r>
    </w:p>
    <w:p w14:paraId="6787191E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10.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dự án PPP: Danh mục các dự án đầu tư theo phương thức đối tác công tư (PPP) trong lĩnh vực văn hóa, thể thao, y tế.</w:t>
      </w:r>
    </w:p>
    <w:p w14:paraId="6B55EDCF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11.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thu hút nhân tài: Quy định chế độ đãi ngộ, thu hút nhân tài vào làm việc tại các cơ quan của Thủ đô.</w:t>
      </w:r>
    </w:p>
    <w:p w14:paraId="62584C98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12.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thẩm quyền quyết định đầu tư: Phân cấp, ủy quyền mạnh mẽ hơn cho UBND các quận, huyện trong quyết định chủ trương đầu tư công.</w:t>
      </w:r>
    </w:p>
    <w:p w14:paraId="6C0F2A19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13.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quy định mức tiền phạt vi phạm ATTP: Nâng mức phạt đối với vi phạm an toàn thực phẩm tại các khu vực nội thành.</w:t>
      </w:r>
    </w:p>
    <w:p w14:paraId="1AE5B0C8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14.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quản lý tài sản công: Cơ chế đặc thù trong việc khai thác, quản lý tài sản công, nhượng quyền khai thác các công trình văn hóa, thể thao.</w:t>
      </w:r>
    </w:p>
    <w:p w14:paraId="463E44EC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15.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Kế hoạch phát triển kinh tế - xã hội năm 2026.</w:t>
      </w:r>
    </w:p>
    <w:p w14:paraId="71F74945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16.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Dự toán ngân sách địa phương và phân bổ ngân sách cấp Thành phố năm 2026.</w:t>
      </w:r>
    </w:p>
    <w:p w14:paraId="476F8912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phê chuẩn Tổng quyết toán ngân sách nhà nước của Thành phố năm 2024.</w:t>
      </w:r>
    </w:p>
    <w:p w14:paraId="52539FE1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18.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Kế hoạch tài chính 5 năm giai đoạn 2026 - 2031.</w:t>
      </w:r>
    </w:p>
    <w:p w14:paraId="78B923B8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19.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Kế hoạch đầu tư công năm 2026.</w:t>
      </w:r>
    </w:p>
    <w:p w14:paraId="10E828D4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20.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cập nhật, điều chỉnh Kế hoạch đầu tư công trung hạn 5 năm 2021-2025.</w:t>
      </w:r>
    </w:p>
    <w:p w14:paraId="049215A4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21.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phê duyệt chủ trương đầu tư/điều chỉnh chủ trương đầu tư một số dự án sử dụng vốn đầu tư công.</w:t>
      </w:r>
    </w:p>
    <w:p w14:paraId="29B1E9D2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22.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quy định Bảng giá đất trên địa bàn Thành phố Hà Nội: (Áp dụng từ 01/01/2026)</w:t>
      </w:r>
      <w:r w:rsidRPr="00BF5215">
        <w:rPr>
          <w:rFonts w:ascii="Times New Roman" w:hAnsi="Times New Roman" w:cs="Times New Roman"/>
          <w:sz w:val="28"/>
          <w:szCs w:val="28"/>
        </w:rPr>
        <w:t>.</w:t>
      </w:r>
    </w:p>
    <w:p w14:paraId="79D95C56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23.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hệ số điều chỉnh giá đất năm 2026.</w:t>
      </w:r>
    </w:p>
    <w:p w14:paraId="1A5514E9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24.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quy định nội dung, mức chi phục vụ hoạt động của HĐND các cấp.</w:t>
      </w:r>
    </w:p>
    <w:p w14:paraId="4BDDF92D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25.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phân cấp nguồn thu, nhiệm vụ chi giữa các cấp ngân sách địa phương giai đoạn mới.</w:t>
      </w:r>
    </w:p>
    <w:p w14:paraId="3134F3F0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26.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quy định tỷ lệ phần trăm phân chia các khoản thu giữa ngân sách các cấp.</w:t>
      </w:r>
    </w:p>
    <w:p w14:paraId="52CDDA25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27.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số 80/2025/NQ-HĐND: Quy định nội dung, mức chi hỗ trợ lực lượng Công an cấp xã.</w:t>
      </w:r>
    </w:p>
    <w:p w14:paraId="765C8368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28.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quy định tổng biên chế hành chính, sự nghiệp TP Hà Nội năm 2026.</w:t>
      </w:r>
    </w:p>
    <w:p w14:paraId="16ADED9A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29.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quy định mức thu học phí năm học 2025-2026.</w:t>
      </w:r>
    </w:p>
    <w:p w14:paraId="49CDCD5C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30.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quy định danh mục các khoản thu, mức thu dịch vụ hỗ trợ giáo dục (ngoài học phí).</w:t>
      </w:r>
    </w:p>
    <w:p w14:paraId="162BE286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31.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cơ chế tài chính cho trường chất lượng cao.</w:t>
      </w:r>
    </w:p>
    <w:p w14:paraId="687B1040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32.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quy định mức chuẩn trợ giúp xã hội mới của Thành phố.</w:t>
      </w:r>
    </w:p>
    <w:p w14:paraId="01EF60EF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33.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hỗ trợ thẻ BHYT: Cho người cao tuổi, người có hoàn cảnh khó khăn.</w:t>
      </w:r>
    </w:p>
    <w:p w14:paraId="0249A47E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34.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quy định mức chi cho công tác hòa giải ở cơ sở.</w:t>
      </w:r>
    </w:p>
    <w:p w14:paraId="47410A3B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35.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hỗ trợ kinh phí hoạt động cho Tổ chuyển đổi số cộng đồng.</w:t>
      </w:r>
    </w:p>
    <w:p w14:paraId="067143C1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36.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quy định chế độ cho đội ngũ Dân quân tự vệ.</w:t>
      </w:r>
    </w:p>
    <w:p w14:paraId="03ADB3AA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37.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thông qua Danh mục các dự án thu hồi đất năm 2026.</w:t>
      </w:r>
    </w:p>
    <w:p w14:paraId="36A64CDD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38.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thông qua Danh mục dự án chuyển mục đích sử dụng đất trồng lúa năm 2026.</w:t>
      </w:r>
    </w:p>
    <w:p w14:paraId="36DACE4E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39.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đặt tên, điều chỉnh độ dài một số đường, phố và công trình công cộng năm 2025</w:t>
      </w:r>
      <w:r w:rsidRPr="00BF5215">
        <w:rPr>
          <w:rFonts w:ascii="Times New Roman" w:hAnsi="Times New Roman" w:cs="Times New Roman"/>
          <w:sz w:val="28"/>
          <w:szCs w:val="28"/>
        </w:rPr>
        <w:t>.</w:t>
      </w:r>
    </w:p>
    <w:p w14:paraId="1C77BD1E" w14:textId="2268DF1D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lastRenderedPageBreak/>
        <w:t xml:space="preserve">40.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Chương trình phát triển nhà ở thành phố Hà Nội giai đoạn 2026-2030.</w:t>
      </w:r>
    </w:p>
    <w:p w14:paraId="22041DB5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41.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kết quả giám sát giải quyết kiến nghị của cử tri.</w:t>
      </w:r>
    </w:p>
    <w:p w14:paraId="7B63030E" w14:textId="7B92A315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42.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chất vấn và trả lời chất vấn.</w:t>
      </w:r>
    </w:p>
    <w:p w14:paraId="06BBA484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43.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thành lập Đoàn giám sát chuyên đề của HĐND Thành phố năm 2026.</w:t>
      </w:r>
    </w:p>
    <w:p w14:paraId="7744CE44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44.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số 82/2025/NQ-HĐND: Quy định mức chi phục vụ công tác bầu cử đại biểu Quốc hội và HĐND các cấp.</w:t>
      </w:r>
    </w:p>
    <w:p w14:paraId="3E2F7FD7" w14:textId="2148C0C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45.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bãi bỏ Nghị quyết số 30/2013/NQ-HĐND ngày 06/12/2013: Về xây dựng khu vực phòng thủ Thành phố Hà Nội</w:t>
      </w:r>
      <w:r w:rsidR="002E4D45" w:rsidRPr="00BF5215">
        <w:rPr>
          <w:rFonts w:ascii="Times New Roman" w:hAnsi="Times New Roman" w:cs="Times New Roman"/>
          <w:sz w:val="28"/>
          <w:szCs w:val="28"/>
        </w:rPr>
        <w:t>.</w:t>
      </w:r>
    </w:p>
    <w:p w14:paraId="6890D795" w14:textId="090F82BB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>46.</w:t>
      </w:r>
      <w:r w:rsidR="00321BC8" w:rsidRPr="00BF5215">
        <w:rPr>
          <w:rFonts w:ascii="Times New Roman" w:hAnsi="Times New Roman" w:cs="Times New Roman"/>
          <w:sz w:val="28"/>
          <w:szCs w:val="28"/>
        </w:rPr>
        <w:t xml:space="preserve">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Kế hoạch tổ chức các kỳ họp thường lệ của HĐND Thành phố trong năm 2026.</w:t>
      </w:r>
    </w:p>
    <w:p w14:paraId="7F68E713" w14:textId="35DB20AC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47.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việc hỗ trợ các tỉnh miền Trung, Tây Nguyên khắc phục hậu quả thiên tai: (Trích từ ngân sách Thành phố để ủng hộ các địa phương bị ảnh hưởng bão lũ).</w:t>
      </w:r>
    </w:p>
    <w:p w14:paraId="2AB198B9" w14:textId="777777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 xml:space="preserve">48. </w:t>
      </w:r>
      <w:r w:rsidR="00AE448B" w:rsidRPr="00BF5215">
        <w:rPr>
          <w:rFonts w:ascii="Times New Roman" w:hAnsi="Times New Roman" w:cs="Times New Roman"/>
          <w:sz w:val="28"/>
          <w:szCs w:val="28"/>
        </w:rPr>
        <w:t>Nghị quyết về việc giải quyết các vấn đề phát sinh giữa hai kỳ họp.</w:t>
      </w:r>
    </w:p>
    <w:p w14:paraId="01165D64" w14:textId="67788B77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>49. Nghị quyết xác nhận kết quả bầu cử chức danh Chủ tịch UBND Thành phố Hà Nội nhiệm kỳ 2021-2026: Bầu ông Vũ Đại Thắng (Ủy viên Trung ương Đảng, Phó Bí thư Thành ủy) giữ chức Chủ tịch UBND TP Hà Nội.</w:t>
      </w:r>
    </w:p>
    <w:p w14:paraId="1BC4052C" w14:textId="4EE5F55C" w:rsidR="00BF5215" w:rsidRPr="00BF5215" w:rsidRDefault="00BF5215" w:rsidP="00AC0F4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215">
        <w:rPr>
          <w:rFonts w:ascii="Times New Roman" w:hAnsi="Times New Roman" w:cs="Times New Roman"/>
          <w:sz w:val="28"/>
          <w:szCs w:val="28"/>
        </w:rPr>
        <w:t>50. Nghị quyết số 481/NQ-HĐND: Về việc kiện toàn, phân công công tác của các thành viên Thường trực và các Ban HĐND Thành phố khóa XVI.</w:t>
      </w:r>
    </w:p>
    <w:p w14:paraId="70FD525A" w14:textId="33170398" w:rsidR="00BA0AF8" w:rsidRPr="00FF754D" w:rsidRDefault="00EA1B41" w:rsidP="00AE44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EE7C92" wp14:editId="2EDF67A6">
            <wp:simplePos x="0" y="0"/>
            <wp:positionH relativeFrom="margin">
              <wp:posOffset>2225040</wp:posOffset>
            </wp:positionH>
            <wp:positionV relativeFrom="paragraph">
              <wp:posOffset>76200</wp:posOffset>
            </wp:positionV>
            <wp:extent cx="1114425" cy="1114425"/>
            <wp:effectExtent l="0" t="0" r="9525" b="9525"/>
            <wp:wrapSquare wrapText="bothSides"/>
            <wp:docPr id="1752028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0AF8" w:rsidRPr="00FF754D" w:rsidSect="00EC6F27">
      <w:headerReference w:type="default" r:id="rId8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86E3" w14:textId="77777777" w:rsidR="003C5AE1" w:rsidRDefault="003C5AE1" w:rsidP="00304C36">
      <w:pPr>
        <w:spacing w:after="0" w:line="240" w:lineRule="auto"/>
      </w:pPr>
      <w:r>
        <w:separator/>
      </w:r>
    </w:p>
  </w:endnote>
  <w:endnote w:type="continuationSeparator" w:id="0">
    <w:p w14:paraId="7A587E46" w14:textId="77777777" w:rsidR="003C5AE1" w:rsidRDefault="003C5AE1" w:rsidP="0030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B311" w14:textId="77777777" w:rsidR="003C5AE1" w:rsidRDefault="003C5AE1" w:rsidP="00304C36">
      <w:pPr>
        <w:spacing w:after="0" w:line="240" w:lineRule="auto"/>
      </w:pPr>
      <w:r>
        <w:separator/>
      </w:r>
    </w:p>
  </w:footnote>
  <w:footnote w:type="continuationSeparator" w:id="0">
    <w:p w14:paraId="38892645" w14:textId="77777777" w:rsidR="003C5AE1" w:rsidRDefault="003C5AE1" w:rsidP="0030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43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0916B1" w14:textId="7AC05BB2" w:rsidR="00304C36" w:rsidRDefault="00304C36">
        <w:pPr>
          <w:pStyle w:val="Header"/>
          <w:jc w:val="center"/>
        </w:pPr>
        <w:r w:rsidRPr="00AC0F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0F4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C0F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C0F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0F4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513E6E3C" w14:textId="77777777" w:rsidR="00304C36" w:rsidRDefault="00304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957"/>
    <w:multiLevelType w:val="multilevel"/>
    <w:tmpl w:val="F43644E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8C2"/>
    <w:multiLevelType w:val="multilevel"/>
    <w:tmpl w:val="44E0C81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04AD3"/>
    <w:multiLevelType w:val="multilevel"/>
    <w:tmpl w:val="96723EB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63100"/>
    <w:multiLevelType w:val="multilevel"/>
    <w:tmpl w:val="105CDD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95DDC"/>
    <w:multiLevelType w:val="multilevel"/>
    <w:tmpl w:val="31747A3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F006B"/>
    <w:multiLevelType w:val="multilevel"/>
    <w:tmpl w:val="5BD0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06404"/>
    <w:multiLevelType w:val="multilevel"/>
    <w:tmpl w:val="62DA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7A69A8"/>
    <w:multiLevelType w:val="multilevel"/>
    <w:tmpl w:val="519C4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2591D"/>
    <w:multiLevelType w:val="multilevel"/>
    <w:tmpl w:val="025033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72D82"/>
    <w:multiLevelType w:val="multilevel"/>
    <w:tmpl w:val="3432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B0DFF"/>
    <w:multiLevelType w:val="multilevel"/>
    <w:tmpl w:val="5B682B0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613D31"/>
    <w:multiLevelType w:val="multilevel"/>
    <w:tmpl w:val="6366A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9470CB"/>
    <w:multiLevelType w:val="multilevel"/>
    <w:tmpl w:val="D5E09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3854A8"/>
    <w:multiLevelType w:val="multilevel"/>
    <w:tmpl w:val="0D5262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1729EA"/>
    <w:multiLevelType w:val="multilevel"/>
    <w:tmpl w:val="50BE232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907961">
    <w:abstractNumId w:val="9"/>
  </w:num>
  <w:num w:numId="2" w16cid:durableId="724377277">
    <w:abstractNumId w:val="7"/>
  </w:num>
  <w:num w:numId="3" w16cid:durableId="797340588">
    <w:abstractNumId w:val="13"/>
  </w:num>
  <w:num w:numId="4" w16cid:durableId="678503716">
    <w:abstractNumId w:val="10"/>
  </w:num>
  <w:num w:numId="5" w16cid:durableId="2018341076">
    <w:abstractNumId w:val="0"/>
  </w:num>
  <w:num w:numId="6" w16cid:durableId="1110661148">
    <w:abstractNumId w:val="6"/>
  </w:num>
  <w:num w:numId="7" w16cid:durableId="1304500269">
    <w:abstractNumId w:val="11"/>
  </w:num>
  <w:num w:numId="8" w16cid:durableId="876890537">
    <w:abstractNumId w:val="8"/>
  </w:num>
  <w:num w:numId="9" w16cid:durableId="253437396">
    <w:abstractNumId w:val="4"/>
  </w:num>
  <w:num w:numId="10" w16cid:durableId="334578989">
    <w:abstractNumId w:val="14"/>
  </w:num>
  <w:num w:numId="11" w16cid:durableId="1259831287">
    <w:abstractNumId w:val="5"/>
  </w:num>
  <w:num w:numId="12" w16cid:durableId="985432042">
    <w:abstractNumId w:val="12"/>
  </w:num>
  <w:num w:numId="13" w16cid:durableId="2086535274">
    <w:abstractNumId w:val="3"/>
  </w:num>
  <w:num w:numId="14" w16cid:durableId="537357232">
    <w:abstractNumId w:val="2"/>
  </w:num>
  <w:num w:numId="15" w16cid:durableId="24761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F8"/>
    <w:rsid w:val="0028531F"/>
    <w:rsid w:val="002E4D45"/>
    <w:rsid w:val="002E4F58"/>
    <w:rsid w:val="00304C36"/>
    <w:rsid w:val="00321BC8"/>
    <w:rsid w:val="003C5AE1"/>
    <w:rsid w:val="006C77A6"/>
    <w:rsid w:val="00722017"/>
    <w:rsid w:val="00804B0F"/>
    <w:rsid w:val="00820D31"/>
    <w:rsid w:val="0086475F"/>
    <w:rsid w:val="00994BF4"/>
    <w:rsid w:val="00A0358F"/>
    <w:rsid w:val="00A2057D"/>
    <w:rsid w:val="00AC0F43"/>
    <w:rsid w:val="00AE448B"/>
    <w:rsid w:val="00BA0AF8"/>
    <w:rsid w:val="00BC5568"/>
    <w:rsid w:val="00BF5215"/>
    <w:rsid w:val="00C80DD3"/>
    <w:rsid w:val="00DD714B"/>
    <w:rsid w:val="00E82078"/>
    <w:rsid w:val="00E86FF1"/>
    <w:rsid w:val="00EA1B41"/>
    <w:rsid w:val="00EB77DF"/>
    <w:rsid w:val="00EC6F27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C865"/>
  <w15:chartTrackingRefBased/>
  <w15:docId w15:val="{3119D423-88E4-4286-A69F-E5E3DF60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A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4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36"/>
  </w:style>
  <w:style w:type="paragraph" w:styleId="Footer">
    <w:name w:val="footer"/>
    <w:basedOn w:val="Normal"/>
    <w:link w:val="FooterChar"/>
    <w:uiPriority w:val="99"/>
    <w:unhideWhenUsed/>
    <w:rsid w:val="00304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VP</cp:lastModifiedBy>
  <cp:revision>38</cp:revision>
  <dcterms:created xsi:type="dcterms:W3CDTF">2026-01-14T09:21:00Z</dcterms:created>
  <dcterms:modified xsi:type="dcterms:W3CDTF">2026-01-19T03:55:00Z</dcterms:modified>
</cp:coreProperties>
</file>